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9C" w:rsidRPr="004928CF" w:rsidRDefault="0051499C" w:rsidP="00514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51499C" w:rsidRPr="004928CF" w:rsidRDefault="0051499C" w:rsidP="0051499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4928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4928CF" w:rsidRPr="004928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44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51499C" w:rsidRPr="004928CF" w:rsidRDefault="004928CF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19. април 2021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51499C" w:rsidRPr="004928CF" w:rsidRDefault="004928CF" w:rsidP="00514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</w:rPr>
        <w:t>32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51499C" w:rsidRPr="004928CF" w:rsidRDefault="0051499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 w:rsidR="004928CF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19. АПРИЛА 2021. 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E5102C" w:rsidRPr="004928CF" w:rsidRDefault="00E5102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Times New Roman" w:hAnsi="Times New Roman" w:cs="Times New Roman"/>
          <w:sz w:val="24"/>
          <w:szCs w:val="24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14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5 часова.</w:t>
      </w:r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4928CF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Јован Палалић, Лука Кебара, Илија Матејић, Вук Мирчетић, Угљеша Мрдић, Виолета Оцокољић, Оља Петровић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Жељко Томић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, Миленко Јованов, Дубравка Краљ и Тома Фила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51499C" w:rsidP="0051499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ли и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Арпад Фремонд, заменик члана Одбора Балинта Пастора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Борислав Ковачевић, заменик Ђура Перића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л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чланови Одбора: Марија Јевђић и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Милена Поповић, нити њихови заменици.</w:t>
      </w:r>
    </w:p>
    <w:p w:rsidR="0051499C" w:rsidRPr="004928CF" w:rsidRDefault="0051499C" w:rsidP="0051499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</w:t>
      </w:r>
      <w:r w:rsidR="00A15607"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(1</w:t>
      </w:r>
      <w:r w:rsidR="004928CF" w:rsidRPr="004928CF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A15607"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усвојио следећи</w:t>
      </w:r>
    </w:p>
    <w:p w:rsidR="004928CF" w:rsidRDefault="004928CF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4928CF" w:rsidRPr="004928CF" w:rsidRDefault="004928CF" w:rsidP="004928C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928CF" w:rsidRPr="004928CF" w:rsidRDefault="004928CF" w:rsidP="004928C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  Разматрање </w:t>
      </w:r>
      <w:r w:rsidRPr="004928C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енергетици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011-522/21 од 30. марта 2021. године), у појединостима;</w:t>
      </w:r>
    </w:p>
    <w:p w:rsidR="004928CF" w:rsidRPr="004928CF" w:rsidRDefault="004928CF" w:rsidP="004928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2.  Разматрање </w:t>
      </w:r>
      <w:r w:rsidRPr="004928C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закона о коришћењу обновљивих извора енергије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011-521/21 од 30. марта 2021. године), у појединостима; </w:t>
      </w:r>
    </w:p>
    <w:p w:rsidR="004928CF" w:rsidRPr="004928CF" w:rsidRDefault="004928CF" w:rsidP="004928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CF">
        <w:rPr>
          <w:rFonts w:ascii="Times New Roman" w:hAnsi="Times New Roman" w:cs="Times New Roman"/>
          <w:sz w:val="24"/>
          <w:szCs w:val="24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Разматрање </w:t>
      </w:r>
      <w:r w:rsidRPr="004928C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рударству и геолошким истраживањима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011-520/21 од 30. марта 2021. године), у појединостима; </w:t>
      </w:r>
    </w:p>
    <w:p w:rsidR="004928CF" w:rsidRPr="004928CF" w:rsidRDefault="004928CF" w:rsidP="004928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4. Разматрање </w:t>
      </w:r>
      <w:r w:rsidRPr="004928C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закона о енергетској ефикасности и рационалној употреби енергије,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011-519/21 од 30. марта 2021. године), у појединостима.</w:t>
      </w:r>
    </w:p>
    <w:p w:rsidR="0051499C" w:rsidRPr="004928CF" w:rsidRDefault="0051499C" w:rsidP="0051499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928CF" w:rsidRDefault="0051499C" w:rsidP="004928C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</w:t>
      </w:r>
      <w:r w:rsid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4928CF" w:rsidRPr="004928C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4928CF" w:rsidRPr="004928C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енергетици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011-522/21 од 30. марта 2021. године), у појединостима</w:t>
      </w:r>
    </w:p>
    <w:p w:rsidR="004928CF" w:rsidRPr="004928CF" w:rsidRDefault="004928CF" w:rsidP="00492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8CF" w:rsidRPr="004928CF" w:rsidRDefault="004928CF" w:rsidP="004928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Одбор је, у складу са чланом 164. Пословника Народне скупштине, размотрио амандмане на Предлог закона о изменама и допунама Закона о енергетици и сматра да је у складу са Уставом и правним сис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темом Републике Србије амандман 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на члан 62. који је поднео Одбор за привреду, регионални развој, трговину, туризам и енергетику.</w:t>
      </w:r>
    </w:p>
    <w:p w:rsidR="004928CF" w:rsidRPr="004928CF" w:rsidRDefault="004928CF" w:rsidP="004928C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1499C" w:rsidRPr="004928CF" w:rsidRDefault="004928CF" w:rsidP="004928C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1499C" w:rsidRPr="004928CF" w:rsidRDefault="0051499C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8C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928C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</w:t>
      </w:r>
      <w:r w:rsidR="004928C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99F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4928CF" w:rsidRPr="004928C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4928CF" w:rsidRPr="004928CF">
        <w:rPr>
          <w:rFonts w:ascii="Times New Roman" w:eastAsia="Calibri" w:hAnsi="Times New Roman" w:cs="Times New Roman"/>
          <w:sz w:val="24"/>
          <w:szCs w:val="24"/>
        </w:rPr>
        <w:t xml:space="preserve"> закона о коришћењу обновљивих извора енергије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011-521/21 од 30. марта 2021. године), у појединостима</w:t>
      </w:r>
    </w:p>
    <w:p w:rsidR="008757D8" w:rsidRPr="004928CF" w:rsidRDefault="008757D8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8CF" w:rsidRPr="004928CF" w:rsidRDefault="004928CF" w:rsidP="004928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амандмане на Предлог закона о коришћењу обновљивих извора енергије и сматра да су у складу са Уставом и правним системом Републике Србије следећи амандмани:</w:t>
      </w:r>
    </w:p>
    <w:p w:rsidR="004928CF" w:rsidRPr="004928CF" w:rsidRDefault="004928CF" w:rsidP="004928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  <w:t>- на члан 2. који је поднео Одбор за привреду, регионални развој, трговину, туризам и енергетику;</w:t>
      </w:r>
    </w:p>
    <w:p w:rsidR="004928CF" w:rsidRPr="004928CF" w:rsidRDefault="004928CF" w:rsidP="004928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  <w:t>- на члан 108. који је поднео Одбор за привреду, регионални развој, трговину, туризам и енергетику.</w:t>
      </w:r>
    </w:p>
    <w:p w:rsidR="00C1099F" w:rsidRPr="004928CF" w:rsidRDefault="004928CF" w:rsidP="004928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57D8" w:rsidRPr="004928CF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</w:t>
      </w:r>
      <w:r w:rsidR="00E05FA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05FA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</w:t>
      </w:r>
      <w:r w:rsidR="008757D8" w:rsidRPr="004928C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099F"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99F"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1499C" w:rsidRPr="004928CF" w:rsidRDefault="00C1099F" w:rsidP="00E510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1499C" w:rsidRPr="004928CF" w:rsidRDefault="0051499C" w:rsidP="0051499C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4928C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4928C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 дневног реда</w:t>
      </w:r>
      <w:r w:rsidR="00CB2B9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Pr="00CB2B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B2B9B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CB2B9B" w:rsidRPr="004928C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CB2B9B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CB2B9B" w:rsidRPr="004928CF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рударству и геолошким истраживањима</w:t>
      </w:r>
      <w:r w:rsidR="00CB2B9B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011-520/21 од 30. марта 2021. године), у појединостима</w:t>
      </w:r>
    </w:p>
    <w:p w:rsidR="00CB2B9B" w:rsidRPr="00CB2B9B" w:rsidRDefault="00CB2B9B" w:rsidP="00CB2B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амандмане на Предлог закона о изменама и допунама Закона о рударству и геолошким истраживањима и сматра да су у складу са Уставом и правним системом Републике Србије следећи амандмани:</w:t>
      </w:r>
    </w:p>
    <w:p w:rsidR="00CB2B9B" w:rsidRPr="00CB2B9B" w:rsidRDefault="00CB2B9B" w:rsidP="00CB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>- на члан 2. који је поднео Одбор за привреду, регионални развој, трговину, туризам и енергетику;</w:t>
      </w:r>
    </w:p>
    <w:p w:rsidR="00CB2B9B" w:rsidRPr="00CB2B9B" w:rsidRDefault="00CB2B9B" w:rsidP="00CB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>- на члан 6. који је поднео Одбор за привреду, регионални развој, трговину, туризам и енергетику;</w:t>
      </w:r>
    </w:p>
    <w:p w:rsidR="00CB2B9B" w:rsidRPr="00CB2B9B" w:rsidRDefault="00CB2B9B" w:rsidP="00CB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>- на члан 37. који је поднео Одбор за привреду, регионални развој, трговину, туризам и енергетику;</w:t>
      </w:r>
    </w:p>
    <w:p w:rsidR="00CB2B9B" w:rsidRPr="00CB2B9B" w:rsidRDefault="00CB2B9B" w:rsidP="00CB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на члан 62. који је поднео Одбор за привреду, регионални развој, трговину, туризам и енергетику; </w:t>
      </w:r>
    </w:p>
    <w:p w:rsidR="00CB2B9B" w:rsidRPr="00CB2B9B" w:rsidRDefault="00CB2B9B" w:rsidP="00CB2B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>- на члан 63. који је поднео Одбор за привреду, регионални развој, трговину, туризам и енергетику.</w:t>
      </w:r>
    </w:p>
    <w:p w:rsidR="00C1099F" w:rsidRPr="004928CF" w:rsidRDefault="00C1099F" w:rsidP="00E05F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</w:t>
      </w:r>
      <w:r w:rsidR="00E05FA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CB2B9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05FA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Default="00C1099F" w:rsidP="00CB2B9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За известиоца Одбора на седници Народне скупштине одређен је председник Одбора.</w:t>
      </w:r>
      <w:r w:rsidR="00E5102C" w:rsidRPr="0049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B9B" w:rsidRPr="004928CF" w:rsidRDefault="00CB2B9B" w:rsidP="00CB2B9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CB2B9B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</w:t>
      </w:r>
      <w:r w:rsidRPr="004928C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Pr="00CB2B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4928CF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закона о енергетској ефикасности и рационалној употреби енергије,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011-519/21 од 30. марта 2021. године), у појединостима</w:t>
      </w:r>
    </w:p>
    <w:p w:rsidR="00CB2B9B" w:rsidRPr="00CB2B9B" w:rsidRDefault="00CB2B9B" w:rsidP="00CB2B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амандмане на Предлог закона о енергетској ефикасности и рационалној употреби енергије и сматра да су у складу са Уставом и правним системом Републике Србије следећи амандмани:</w:t>
      </w:r>
    </w:p>
    <w:p w:rsidR="00CB2B9B" w:rsidRPr="00CB2B9B" w:rsidRDefault="00CB2B9B" w:rsidP="00CB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>- на члан 3. који је поднео Одбор за привреду, регионални развој, трговину, туризам и енергетику;</w:t>
      </w:r>
    </w:p>
    <w:p w:rsidR="00CB2B9B" w:rsidRPr="00CB2B9B" w:rsidRDefault="00CB2B9B" w:rsidP="00CB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>- амандман којим се после члана 57. додају назив и члан 57а који је поднео Одбор за привреду, регионални развој, трговину, туризам и енергетику;</w:t>
      </w:r>
    </w:p>
    <w:p w:rsidR="00CB2B9B" w:rsidRPr="00CB2B9B" w:rsidRDefault="00CB2B9B" w:rsidP="00CB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>- на члан 72. који је поднео Одбор за привреду, регионални развој, трговину, туризам и енергетику;</w:t>
      </w:r>
    </w:p>
    <w:p w:rsidR="00CB2B9B" w:rsidRPr="00CB2B9B" w:rsidRDefault="00CB2B9B" w:rsidP="00CB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>- на члан 124. који је поднео Одбор за привреду, регионални развој, трговину, туризам и енергетику;</w:t>
      </w:r>
    </w:p>
    <w:p w:rsidR="00CB2B9B" w:rsidRPr="00CB2B9B" w:rsidRDefault="00CB2B9B" w:rsidP="00CB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>- на члан 139. који је поднео Одбор за привреду, регионални развој, трговину, туризам и енергетику;</w:t>
      </w:r>
    </w:p>
    <w:p w:rsidR="00CB2B9B" w:rsidRPr="00CB2B9B" w:rsidRDefault="00CB2B9B" w:rsidP="00CB2B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>- на члан 153. који је поднео Одбор за привреду, регионални развој, трговину, туризам и енергетику.</w:t>
      </w:r>
    </w:p>
    <w:p w:rsidR="00CB2B9B" w:rsidRPr="00CB2B9B" w:rsidRDefault="00CB2B9B" w:rsidP="00CB2B9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28C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928C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CB2B9B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E05FAF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1099F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45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51499C" w:rsidRPr="004928CF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bookmarkStart w:id="0" w:name="_GoBack"/>
      <w:bookmarkEnd w:id="0"/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="00E05FAF" w:rsidRPr="004928C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</w:t>
      </w:r>
      <w:r w:rsidR="00E05FA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4928C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103355" w:rsidRPr="004928CF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4928CF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B8" w:rsidRDefault="00D229C9">
      <w:pPr>
        <w:spacing w:after="0" w:line="240" w:lineRule="auto"/>
      </w:pPr>
      <w:r>
        <w:separator/>
      </w:r>
    </w:p>
  </w:endnote>
  <w:endnote w:type="continuationSeparator" w:id="0">
    <w:p w:rsidR="00D22BB8" w:rsidRDefault="00D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776ED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CB2B9B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CB2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B8" w:rsidRDefault="00D229C9">
      <w:pPr>
        <w:spacing w:after="0" w:line="240" w:lineRule="auto"/>
      </w:pPr>
      <w:r>
        <w:separator/>
      </w:r>
    </w:p>
  </w:footnote>
  <w:footnote w:type="continuationSeparator" w:id="0">
    <w:p w:rsidR="00D22BB8" w:rsidRDefault="00D22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9C"/>
    <w:rsid w:val="00103355"/>
    <w:rsid w:val="004928CF"/>
    <w:rsid w:val="0051499C"/>
    <w:rsid w:val="008757D8"/>
    <w:rsid w:val="009636A1"/>
    <w:rsid w:val="00A15607"/>
    <w:rsid w:val="00C1099F"/>
    <w:rsid w:val="00CB2B9B"/>
    <w:rsid w:val="00D229C9"/>
    <w:rsid w:val="00D22BB8"/>
    <w:rsid w:val="00D776ED"/>
    <w:rsid w:val="00E05FAF"/>
    <w:rsid w:val="00E37EEB"/>
    <w:rsid w:val="00E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22B9"/>
  <w15:docId w15:val="{D60C38CA-FB15-4625-AF43-30637F68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7</cp:revision>
  <dcterms:created xsi:type="dcterms:W3CDTF">2020-12-09T09:52:00Z</dcterms:created>
  <dcterms:modified xsi:type="dcterms:W3CDTF">2021-04-20T07:32:00Z</dcterms:modified>
</cp:coreProperties>
</file>